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76" w:rsidRDefault="007D3ABA">
      <w:pPr>
        <w:rPr>
          <w:b/>
          <w:bCs/>
          <w:lang w:val="pl-PL"/>
        </w:rPr>
      </w:pPr>
      <w:r>
        <w:rPr>
          <w:b/>
          <w:bCs/>
          <w:lang w:val="pl-PL"/>
        </w:rPr>
        <w:t>AD VOCEM - debaty oksfordzkie on-line Instytutu Pileckiego</w:t>
      </w:r>
    </w:p>
    <w:p w:rsidR="007D1676" w:rsidRDefault="007D1676">
      <w:pPr>
        <w:rPr>
          <w:lang w:val="pl-PL"/>
        </w:rPr>
      </w:pPr>
    </w:p>
    <w:p w:rsidR="007D3ABA" w:rsidRDefault="007D3ABA">
      <w:pPr>
        <w:jc w:val="both"/>
        <w:rPr>
          <w:lang w:val="pl-PL"/>
        </w:rPr>
      </w:pPr>
      <w:r>
        <w:rPr>
          <w:lang w:val="pl-PL"/>
        </w:rPr>
        <w:t>Zapraszamy do udziału w 4. edycji AD VOCEM!</w:t>
      </w:r>
      <w:r>
        <w:rPr>
          <w:lang w:val="pl-PL"/>
        </w:rPr>
        <w:t xml:space="preserve"> 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 xml:space="preserve">Jest to projekt edukacyjny adresowany do nauczycieli, uczniów i studentów, polegający na organizacji sparingów </w:t>
      </w:r>
      <w:proofErr w:type="spellStart"/>
      <w:r>
        <w:rPr>
          <w:lang w:val="pl-PL"/>
        </w:rPr>
        <w:t>debatanckich</w:t>
      </w:r>
      <w:proofErr w:type="spellEnd"/>
      <w:r>
        <w:rPr>
          <w:lang w:val="pl-PL"/>
        </w:rPr>
        <w:t xml:space="preserve"> on-line w tematach </w:t>
      </w:r>
      <w:r>
        <w:rPr>
          <w:lang w:val="pl-PL"/>
        </w:rPr>
        <w:t>związanych z historią i pamięcią o XX wieku.</w:t>
      </w:r>
    </w:p>
    <w:p w:rsidR="007D1676" w:rsidRDefault="007D1676">
      <w:pPr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 xml:space="preserve">W okresie od września do grudnia 2021 roku odbędzie się 7 sparingów </w:t>
      </w:r>
      <w:proofErr w:type="spellStart"/>
      <w:r>
        <w:rPr>
          <w:lang w:val="pl-PL"/>
        </w:rPr>
        <w:t>debatanckich</w:t>
      </w:r>
      <w:proofErr w:type="spellEnd"/>
      <w:r>
        <w:rPr>
          <w:lang w:val="pl-PL"/>
        </w:rPr>
        <w:t>.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 xml:space="preserve">W projekcie mogą uczestniczyć zespoły reprezentujące szkołę podstawową, ponadpodstawową, wyższą uczelnię na terenie Polski lub </w:t>
      </w:r>
      <w:r>
        <w:rPr>
          <w:lang w:val="pl-PL"/>
        </w:rPr>
        <w:t>polską szkołę czy organizację poza granicami kraju. Dopuszczamy możliwość udziału zespołów koleżeńskich z różnych szkół (w wieku szkolnym lub akademickim), ale nie będą one brać udziału w punktacji szkolnej.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Do udziału w projekcie zapraszamy czteroosobowe</w:t>
      </w:r>
      <w:r>
        <w:rPr>
          <w:lang w:val="pl-PL"/>
        </w:rPr>
        <w:t xml:space="preserve"> drużyny. W ramach każdego „dnia sparingowego” planujemy co najmniej 3 debaty, a w każdej z debat wezmą udział 2 drużyny o podobnym poziomie doświadczenia </w:t>
      </w:r>
      <w:proofErr w:type="spellStart"/>
      <w:r>
        <w:rPr>
          <w:lang w:val="pl-PL"/>
        </w:rPr>
        <w:t>debatanckiego</w:t>
      </w:r>
      <w:proofErr w:type="spellEnd"/>
      <w:r>
        <w:rPr>
          <w:lang w:val="pl-PL"/>
        </w:rPr>
        <w:t xml:space="preserve">: 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drużyna początkująca - bez doświadczenia turniejowego (zarówno jako drużyna oraz jak</w:t>
      </w:r>
      <w:r>
        <w:rPr>
          <w:lang w:val="pl-PL"/>
        </w:rPr>
        <w:t>o większość mówców w tej drużynie);</w:t>
      </w:r>
    </w:p>
    <w:p w:rsidR="007D1676" w:rsidRDefault="007D3AB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drużyna średniozaawansowana - z pojedynczym doświadczeniem turniejowym;</w:t>
      </w:r>
    </w:p>
    <w:p w:rsidR="007D1676" w:rsidRDefault="007D3ABA">
      <w:pPr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drużyna zaawansowana - drużyna z więcej niż jednym doświadczeniem turniejowym.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Uwaga: liczy się kolejność zgłoszeń! Rekrutacja rozpoczyna się w mom</w:t>
      </w:r>
      <w:r>
        <w:rPr>
          <w:lang w:val="pl-PL"/>
        </w:rPr>
        <w:t>encie opublikowania na stronie instytutpileckiego.pl ogłoszenia o rekrutacji i kończy w momencie zapełnienia 6 miejsc, wynikających z wymienionych wyżej kryteriów doboru drużyn. Liczba debat w sparingu może zostać zmniejszona w razie niewystarczającej iloś</w:t>
      </w:r>
      <w:r>
        <w:rPr>
          <w:lang w:val="pl-PL"/>
        </w:rPr>
        <w:t>ci zgłoszeń lub zwiększona, w razie większej ilości zgłoszeń. O dodatkowych debatach poinformujemy uczestników w ciągu 48 godzin od zakończenia rekrutacji właściwej.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W ogłoszeniu podawana jest teza debaty. Rekrutacja otwierana jest zwyczajowo 13 dni przed</w:t>
      </w:r>
      <w:r>
        <w:rPr>
          <w:lang w:val="pl-PL"/>
        </w:rPr>
        <w:t xml:space="preserve"> datą sparingu.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Harmonogram rekrutacji i sparingów: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13 września g. 18.00, </w:t>
      </w:r>
      <w:r>
        <w:rPr>
          <w:lang w:val="pl-PL"/>
        </w:rPr>
        <w:tab/>
      </w:r>
      <w:r>
        <w:rPr>
          <w:lang w:val="pl-PL"/>
        </w:rPr>
        <w:tab/>
        <w:t>sparing 27 września 2021 roku</w:t>
      </w: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28 września g. 18.00, </w:t>
      </w:r>
      <w:r>
        <w:rPr>
          <w:lang w:val="pl-PL"/>
        </w:rPr>
        <w:tab/>
      </w:r>
      <w:r>
        <w:rPr>
          <w:lang w:val="pl-PL"/>
        </w:rPr>
        <w:tab/>
        <w:t>sparing 11 października</w:t>
      </w: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12 października g. 18.00, </w:t>
      </w:r>
      <w:r>
        <w:rPr>
          <w:lang w:val="pl-PL"/>
        </w:rPr>
        <w:tab/>
        <w:t>sparing 25 pa</w:t>
      </w:r>
      <w:r>
        <w:rPr>
          <w:lang w:val="pl-PL"/>
        </w:rPr>
        <w:t>ździernika</w:t>
      </w: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26 października g. 18.00, </w:t>
      </w:r>
      <w:r>
        <w:rPr>
          <w:lang w:val="pl-PL"/>
        </w:rPr>
        <w:tab/>
        <w:t>sparing 8 listopada</w:t>
      </w: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9 listopada g. 18.00, </w:t>
      </w:r>
      <w:r>
        <w:rPr>
          <w:lang w:val="pl-PL"/>
        </w:rPr>
        <w:tab/>
      </w:r>
      <w:r>
        <w:rPr>
          <w:lang w:val="pl-PL"/>
        </w:rPr>
        <w:tab/>
        <w:t>sparing 22 listopada</w:t>
      </w: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23 listopada g. 18.00, </w:t>
      </w:r>
      <w:r>
        <w:rPr>
          <w:lang w:val="pl-PL"/>
        </w:rPr>
        <w:tab/>
      </w:r>
      <w:r>
        <w:rPr>
          <w:lang w:val="pl-PL"/>
        </w:rPr>
        <w:tab/>
        <w:t>sparing 6 grudnia</w:t>
      </w:r>
    </w:p>
    <w:p w:rsidR="007D1676" w:rsidRDefault="007D3ABA">
      <w:pPr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Otwarcie rekrutacji 7 grudnia g. 18.00,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sparing</w:t>
      </w:r>
      <w:r>
        <w:rPr>
          <w:lang w:val="pl-PL"/>
        </w:rPr>
        <w:t xml:space="preserve"> 20 grudnia</w:t>
      </w:r>
    </w:p>
    <w:p w:rsidR="007D1676" w:rsidRDefault="007D1676">
      <w:pPr>
        <w:jc w:val="both"/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 xml:space="preserve">Dopuszcza się zmianę powyższych dat w szczególnych przypadkach w osobnym ogłoszeniu. </w:t>
      </w:r>
    </w:p>
    <w:p w:rsidR="007D1676" w:rsidRDefault="007D1676">
      <w:pPr>
        <w:jc w:val="both"/>
        <w:rPr>
          <w:lang w:val="pl-PL"/>
        </w:rPr>
      </w:pPr>
    </w:p>
    <w:p w:rsidR="007D1676" w:rsidRPr="007D3ABA" w:rsidRDefault="007D3ABA">
      <w:pPr>
        <w:jc w:val="both"/>
        <w:rPr>
          <w:b/>
          <w:lang w:val="pl-PL"/>
        </w:rPr>
      </w:pPr>
      <w:r w:rsidRPr="007D3ABA">
        <w:rPr>
          <w:b/>
          <w:lang w:val="pl-PL"/>
        </w:rPr>
        <w:t>ZGŁOSZENIA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 xml:space="preserve">Mailowo na adres: </w:t>
      </w:r>
      <w:hyperlink r:id="rId6" w:history="1">
        <w:r>
          <w:rPr>
            <w:lang w:val="pl-PL"/>
          </w:rPr>
          <w:t>advocem@instytutpileckiego.pl</w:t>
        </w:r>
      </w:hyperlink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Zgłoszenie powinno zawierać</w:t>
      </w:r>
      <w:r>
        <w:rPr>
          <w:lang w:val="pl-PL"/>
        </w:rPr>
        <w:t xml:space="preserve">: skład </w:t>
      </w:r>
      <w:r>
        <w:rPr>
          <w:lang w:val="pl-PL"/>
        </w:rPr>
        <w:t>drużyny z informacją o doświadczeniu turniejowym każdego z uczestników, nazwę i poziom wiekowy szkoły/uczelni/organizacji, którą drużyna reprezentuje, imię i nazwisko opiekuna (o ile dotyczy).</w:t>
      </w:r>
    </w:p>
    <w:p w:rsidR="007D3ABA" w:rsidRDefault="007D3ABA">
      <w:pPr>
        <w:jc w:val="both"/>
        <w:rPr>
          <w:lang w:val="pl-PL"/>
        </w:rPr>
      </w:pPr>
      <w:r w:rsidRPr="007D3ABA">
        <w:rPr>
          <w:lang w:val="pl-PL"/>
        </w:rPr>
        <w:t>Każda instytucja może zgłosić dwie drużyny; w tym przypadku należy wskazać kolejność kwalifikacji (1. lub 2.). Do sparingu kwalifikowane będą najpierw drużyny z numerem 1</w:t>
      </w:r>
      <w:r>
        <w:rPr>
          <w:lang w:val="pl-PL"/>
        </w:rPr>
        <w:t>.</w:t>
      </w:r>
      <w:bookmarkStart w:id="0" w:name="_GoBack"/>
      <w:bookmarkEnd w:id="0"/>
      <w:r w:rsidRPr="007D3ABA">
        <w:rPr>
          <w:lang w:val="pl-PL"/>
        </w:rPr>
        <w:t xml:space="preserve"> Dopiero po połączeniu w pary wszystkich drużyn z numerem 1., będą kwalifikowane drużyny z numerem 2., zgodnie z zasadami kolejności zgłoszeń i doświadczenia.</w:t>
      </w:r>
    </w:p>
    <w:p w:rsidR="007D3ABA" w:rsidRDefault="007D3ABA">
      <w:pPr>
        <w:jc w:val="both"/>
        <w:rPr>
          <w:lang w:val="pl-PL"/>
        </w:rPr>
      </w:pP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Zakwalifikowani uczestnicy przed debatą przesyłają zgody RODO i</w:t>
      </w:r>
      <w:r>
        <w:rPr>
          <w:lang w:val="pl-PL"/>
        </w:rPr>
        <w:t xml:space="preserve"> wizerunek podpisane osobiście bądź przez opiekuna prawnego. Link do formularza: </w:t>
      </w:r>
      <w:hyperlink r:id="rId7" w:history="1">
        <w:r w:rsidRPr="007D3ABA">
          <w:rPr>
            <w:rStyle w:val="Hipercze"/>
            <w:rFonts w:cstheme="minorHAnsi"/>
            <w:lang w:val="pl-PL"/>
          </w:rPr>
          <w:t>https://forms.gle/KtUqx7Z5DgiknJ1LA</w:t>
        </w:r>
      </w:hyperlink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 </w:t>
      </w:r>
    </w:p>
    <w:p w:rsidR="007D1676" w:rsidRPr="007D3ABA" w:rsidRDefault="007D3ABA">
      <w:pPr>
        <w:jc w:val="both"/>
        <w:rPr>
          <w:b/>
          <w:lang w:val="pl-PL"/>
        </w:rPr>
      </w:pPr>
      <w:r w:rsidRPr="007D3ABA">
        <w:rPr>
          <w:b/>
          <w:lang w:val="pl-PL"/>
        </w:rPr>
        <w:t>PUNKTACJA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lastRenderedPageBreak/>
        <w:t>Wśród uczestników debatujących na poziomie zaawansowanym (którzy wezmą udzi</w:t>
      </w:r>
      <w:r>
        <w:rPr>
          <w:lang w:val="pl-PL"/>
        </w:rPr>
        <w:t>ał w min. 3 debatach) będzie prowadzony „ranking mówców” (na podstawie średniej ocen sędziowskich danego mówcy). Dwóch uczestników, z dwóch różnych drużyn uplasowanych najwyżej w rankingu, weźmie udział w „pojedynku najlepszych mówców” w formacie debaty wz</w:t>
      </w:r>
      <w:r>
        <w:rPr>
          <w:lang w:val="pl-PL"/>
        </w:rPr>
        <w:t>orowanej na debacie Lincoln-Douglas. 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Szkoły i uczelnie przez uczestnictwo w debatach zbierają punkty - udział reprezentacji szkoły w każdej debacie to 1 punkt. Trzy najaktywniejsze szkoły (minimum 5 debat) w edycji dostają pakiet publikacji IP oraz certyf</w:t>
      </w:r>
      <w:r>
        <w:rPr>
          <w:lang w:val="pl-PL"/>
        </w:rPr>
        <w:t>ikat najaktywniejszej szkoły w projekcie AD VOCEM.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Nauczyciele z tych szkół przygotowujący uczniów otrzymują statuetkę NAUCZYCIELA AD VOCEM.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Każdy uczestnik (i nauczyciel) za każdą debatę otrzymuje certyfikat udziału.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Czterech najaktywniejszych uczestników</w:t>
      </w:r>
      <w:r>
        <w:rPr>
          <w:lang w:val="pl-PL"/>
        </w:rPr>
        <w:t>, którzy wzięli udział w największej liczbie debat w edycji (ale minimum w 3)  - otrzymuje statuetki DEBATANTA AD VOCEM.</w:t>
      </w:r>
    </w:p>
    <w:p w:rsidR="007D1676" w:rsidRDefault="007D3ABA">
      <w:pPr>
        <w:jc w:val="both"/>
        <w:rPr>
          <w:lang w:val="pl-PL"/>
        </w:rPr>
      </w:pPr>
      <w:r>
        <w:rPr>
          <w:lang w:val="pl-PL"/>
        </w:rPr>
        <w:t> </w:t>
      </w:r>
    </w:p>
    <w:p w:rsidR="007D1676" w:rsidRPr="007D3ABA" w:rsidRDefault="007D3ABA">
      <w:pPr>
        <w:rPr>
          <w:b/>
          <w:lang w:val="pl-PL"/>
        </w:rPr>
      </w:pPr>
      <w:r w:rsidRPr="007D3ABA">
        <w:rPr>
          <w:b/>
          <w:lang w:val="pl-PL"/>
        </w:rPr>
        <w:t>Zasady debaty oksfordzkiej on-line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Do przeprowadzenia debaty wykorzystywana jest platforma zoom.us.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W debacie biorą udział dwie 4-oso</w:t>
      </w:r>
      <w:r>
        <w:rPr>
          <w:lang w:val="pl-PL"/>
        </w:rPr>
        <w:t>bowe drużyny.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Każdy z mówców może być połączony za pomocą własnego komputera czy telefonu, ale jest również możliwość, aby drużyna była w jednym pomieszczeniu i łączyła się z jednego urządzenia.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Do udziału w debacie mówcy powinni mieć sprawne mikrofony i k</w:t>
      </w:r>
      <w:r>
        <w:rPr>
          <w:lang w:val="pl-PL"/>
        </w:rPr>
        <w:t>amery.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Każda debata toczy się wokół podanej tezy, której broni strona Propozycji, a którą próbuje obalić strona Opozycji.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O wystąpieniu drużyny „za” lub „przeciw” tezie decyduje losowanie przeprowadzone 15 minut przed rozpoczęciem debaty.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Debatę prowadzi </w:t>
      </w:r>
      <w:r>
        <w:rPr>
          <w:lang w:val="pl-PL"/>
        </w:rPr>
        <w:t>marszałek debaty, który pełni też rolę sekretarza. Czas 30 sekund do końca wypowiedzi i koniec czasu wypowiedzi są sygnalizowane na czacie.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Debatę rozpoczyna pierwszy mówca strony Propozycji. Następnie głos zabiera pierwszy mówca strony Opozycji. Dalej gło</w:t>
      </w:r>
      <w:r>
        <w:rPr>
          <w:lang w:val="pl-PL"/>
        </w:rPr>
        <w:t>s zabierają na przemian kolejni mówcy Propozycji i Opozycji.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Role mówców: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1 mówca – wprowadzenie do debaty, zdefiniowanie tezy;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2 mówca – argumentacja;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3 mówca – kontrargumentacja;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4 mówca – podsumowanie.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Czas wypowiedzi jednego mówcy nie może przekroczyć </w:t>
      </w:r>
      <w:r>
        <w:rPr>
          <w:lang w:val="pl-PL"/>
        </w:rPr>
        <w:t>4 minut.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Podczas wypowiedzi każdy mówca musi umożliwić stronie przeciwnej zgłoszenie co najmniej dwóch pytań/informacji (jeśli takowe zostaną zgłoszone). Ostatnie 30 sekund wystąpienia jest czasem chronionym i w tym czasie mówcy nie mają obowiązku przyjmow</w:t>
      </w:r>
      <w:r>
        <w:rPr>
          <w:lang w:val="pl-PL"/>
        </w:rPr>
        <w:t>ania pytań/informacji. Pytania i informacje mówcy zgłaszają na czacie.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Każda z drużyn w trakcie debaty może skorzystać z ad vocem według następujących zasad: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 xml:space="preserve">Każdej drużynie przysługuje jedno ad vocem w trakcie debaty (dodatkowe wystąpienie odbywające się </w:t>
      </w:r>
      <w:r>
        <w:rPr>
          <w:lang w:val="pl-PL"/>
        </w:rPr>
        <w:t>poza normalną kolejnością przemawiania).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W trakcie wystąpienia mówcy, członek drużyny przeciwnej może zgłosić odnoszące się do treści wystąpienia mówcy ad vocem. Ad vocem jest zgłaszane na czacie.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Marszałek udziela głosu członkowi drużyny przeciwnej zgłasz</w:t>
      </w:r>
      <w:r>
        <w:rPr>
          <w:lang w:val="pl-PL"/>
        </w:rPr>
        <w:t>ającemu ad vocem bezpośrednio po zakończeniu wystąpienia, w trakcie którego je zgłoszono.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Czas ad vocem nie może przekroczyć 1 minuty.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Dopuszczalne jest zgłoszenie ad vocem do ad vocem.</w:t>
      </w:r>
    </w:p>
    <w:p w:rsidR="007D1676" w:rsidRDefault="007D3ABA">
      <w:pPr>
        <w:numPr>
          <w:ilvl w:val="1"/>
          <w:numId w:val="3"/>
        </w:numPr>
        <w:rPr>
          <w:lang w:val="pl-PL"/>
        </w:rPr>
      </w:pPr>
      <w:r>
        <w:rPr>
          <w:lang w:val="pl-PL"/>
        </w:rPr>
        <w:t>Niedopuszczalne jest zgłoszenie ad vocem:</w:t>
      </w:r>
    </w:p>
    <w:p w:rsidR="007D1676" w:rsidRDefault="007D3ABA">
      <w:pPr>
        <w:numPr>
          <w:ilvl w:val="2"/>
          <w:numId w:val="3"/>
        </w:numPr>
        <w:rPr>
          <w:lang w:val="pl-PL"/>
        </w:rPr>
      </w:pPr>
      <w:r>
        <w:rPr>
          <w:lang w:val="pl-PL"/>
        </w:rPr>
        <w:t>przez członka drużyny, który</w:t>
      </w:r>
      <w:r>
        <w:rPr>
          <w:lang w:val="pl-PL"/>
        </w:rPr>
        <w:t xml:space="preserve"> ma wygłaszać mowę następującą bezpośrednio po mowie, w trakcie której zgłaszane jest ad vocem;</w:t>
      </w:r>
    </w:p>
    <w:p w:rsidR="007D1676" w:rsidRDefault="007D3ABA">
      <w:pPr>
        <w:numPr>
          <w:ilvl w:val="2"/>
          <w:numId w:val="3"/>
        </w:numPr>
        <w:rPr>
          <w:lang w:val="pl-PL"/>
        </w:rPr>
      </w:pPr>
      <w:r>
        <w:rPr>
          <w:lang w:val="pl-PL"/>
        </w:rPr>
        <w:t>do wystąpienia ostatniego mówcy każdej ze stron.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Wystąpienia mówców muszą być samodzielnymi wypowiedziami, bez odczytywania z kartki (nie dotyczy cytatów).</w:t>
      </w:r>
    </w:p>
    <w:p w:rsidR="007D1676" w:rsidRDefault="007D3ABA">
      <w:pPr>
        <w:numPr>
          <w:ilvl w:val="0"/>
          <w:numId w:val="3"/>
        </w:numPr>
        <w:rPr>
          <w:lang w:val="pl-PL"/>
        </w:rPr>
      </w:pPr>
      <w:r>
        <w:rPr>
          <w:lang w:val="pl-PL"/>
        </w:rPr>
        <w:t>Deba</w:t>
      </w:r>
      <w:r>
        <w:rPr>
          <w:lang w:val="pl-PL"/>
        </w:rPr>
        <w:t>tę ocenia 3 jurorów. Biorą pod uwagę formę i treść wypowiedzi każdego mówcy, a także całość pracy drużyny.</w:t>
      </w:r>
    </w:p>
    <w:p w:rsidR="007D1676" w:rsidRDefault="007D1676">
      <w:pPr>
        <w:rPr>
          <w:lang w:val="pl-PL"/>
        </w:rPr>
      </w:pPr>
    </w:p>
    <w:p w:rsidR="007D1676" w:rsidRDefault="007D3ABA">
      <w:pPr>
        <w:rPr>
          <w:lang w:val="pl-PL"/>
        </w:rPr>
      </w:pPr>
      <w:r>
        <w:rPr>
          <w:lang w:val="pl-PL"/>
        </w:rPr>
        <w:t xml:space="preserve">Poniżej znajdziesz dokumenty, które należy wypełnić przy rekrutacji do projektu AD VOCEM oraz regulamin. </w:t>
      </w:r>
    </w:p>
    <w:p w:rsidR="007D1676" w:rsidRDefault="007D1676">
      <w:pPr>
        <w:rPr>
          <w:lang w:val="pl-PL"/>
        </w:rPr>
      </w:pPr>
    </w:p>
    <w:sectPr w:rsidR="007D16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D3F531"/>
    <w:multiLevelType w:val="singleLevel"/>
    <w:tmpl w:val="A0D3F53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B173DF8"/>
    <w:multiLevelType w:val="multilevel"/>
    <w:tmpl w:val="0B173DF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2C0F672F"/>
    <w:multiLevelType w:val="singleLevel"/>
    <w:tmpl w:val="2C0F672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76"/>
    <w:rsid w:val="007D1676"/>
    <w:rsid w:val="007D3ABA"/>
    <w:rsid w:val="16C33D5C"/>
    <w:rsid w:val="171F4B92"/>
    <w:rsid w:val="1F706783"/>
    <w:rsid w:val="276E5DCF"/>
    <w:rsid w:val="32906BC4"/>
    <w:rsid w:val="34B75BC3"/>
    <w:rsid w:val="5E3D5B59"/>
    <w:rsid w:val="647C60F9"/>
    <w:rsid w:val="70BC6B98"/>
    <w:rsid w:val="783E42AF"/>
    <w:rsid w:val="7AD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1030F"/>
  <w15:docId w15:val="{A52BD414-0911-44F3-A001-1580D67E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pPr>
      <w:spacing w:beforeAutospacing="1" w:afterAutospacing="1"/>
    </w:pPr>
    <w:rPr>
      <w:rFonts w:cs="Times New Roman"/>
      <w:sz w:val="24"/>
      <w:szCs w:val="24"/>
      <w:lang w:val="en-US" w:eastAsia="zh-C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KtUqx7Z5DgiknJ1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vocem@instytutpileckieg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989</Words>
  <Characters>5938</Characters>
  <Application>Microsoft Office Word</Application>
  <DocSecurity>0</DocSecurity>
  <Lines>49</Lines>
  <Paragraphs>13</Paragraphs>
  <ScaleCrop>false</ScaleCrop>
  <Company>Microsoft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Mańczak</cp:lastModifiedBy>
  <cp:revision>2</cp:revision>
  <dcterms:created xsi:type="dcterms:W3CDTF">2021-09-01T09:27:00Z</dcterms:created>
  <dcterms:modified xsi:type="dcterms:W3CDTF">2021-09-06T11:12:00Z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